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705" w:rsidRPr="00BF3452" w:rsidRDefault="002D4705" w:rsidP="00BF3452">
      <w:pPr>
        <w:spacing w:line="480" w:lineRule="auto"/>
        <w:jc w:val="center"/>
        <w:rPr>
          <w:b/>
          <w:sz w:val="36"/>
          <w:szCs w:val="36"/>
        </w:rPr>
      </w:pPr>
      <w:r w:rsidRPr="00BF3452">
        <w:rPr>
          <w:rFonts w:hint="eastAsia"/>
          <w:b/>
          <w:sz w:val="36"/>
          <w:szCs w:val="36"/>
        </w:rPr>
        <w:t>实验室安全</w:t>
      </w:r>
      <w:r>
        <w:rPr>
          <w:rFonts w:hint="eastAsia"/>
          <w:b/>
          <w:sz w:val="36"/>
          <w:szCs w:val="36"/>
        </w:rPr>
        <w:t>管理要求</w:t>
      </w:r>
    </w:p>
    <w:p w:rsidR="002D4705" w:rsidRPr="00BF3452" w:rsidRDefault="002D4705" w:rsidP="00BF3452">
      <w:pPr>
        <w:spacing w:line="480" w:lineRule="auto"/>
        <w:jc w:val="center"/>
        <w:rPr>
          <w:b/>
          <w:sz w:val="30"/>
          <w:szCs w:val="30"/>
        </w:rPr>
      </w:pPr>
      <w:r w:rsidRPr="00BF3452">
        <w:rPr>
          <w:rFonts w:hint="eastAsia"/>
          <w:b/>
          <w:sz w:val="30"/>
          <w:szCs w:val="30"/>
        </w:rPr>
        <w:t>生命科学与工程学院实验中心</w:t>
      </w:r>
    </w:p>
    <w:p w:rsidR="002D4705" w:rsidRDefault="002D4705"/>
    <w:p w:rsidR="002D4705" w:rsidRPr="00BF3452" w:rsidRDefault="002D4705" w:rsidP="00734F47">
      <w:pPr>
        <w:spacing w:line="480" w:lineRule="auto"/>
        <w:ind w:firstLineChars="200" w:firstLine="31680"/>
        <w:rPr>
          <w:sz w:val="24"/>
          <w:szCs w:val="24"/>
        </w:rPr>
      </w:pPr>
      <w:r w:rsidRPr="00BF3452">
        <w:rPr>
          <w:rFonts w:hint="eastAsia"/>
          <w:sz w:val="24"/>
          <w:szCs w:val="24"/>
        </w:rPr>
        <w:t>根据西南交通大学安全生产工作长效机制建设要求，生命科学与工程学院实验中心全面贯彻执行学校下发的安全相关的政策及规定：</w:t>
      </w:r>
    </w:p>
    <w:p w:rsidR="002D4705" w:rsidRPr="00BF3452" w:rsidRDefault="002D4705" w:rsidP="00734F47">
      <w:pPr>
        <w:spacing w:line="480" w:lineRule="auto"/>
        <w:ind w:firstLineChars="300" w:firstLine="31680"/>
        <w:rPr>
          <w:b/>
          <w:sz w:val="24"/>
          <w:szCs w:val="24"/>
        </w:rPr>
      </w:pPr>
      <w:r w:rsidRPr="00BF3452">
        <w:rPr>
          <w:rFonts w:hint="eastAsia"/>
          <w:b/>
          <w:sz w:val="24"/>
          <w:szCs w:val="24"/>
        </w:rPr>
        <w:t>西南交通大学实验室安全考试准入办法（试行）</w:t>
      </w:r>
      <w:r w:rsidRPr="00BF3452">
        <w:rPr>
          <w:b/>
          <w:sz w:val="24"/>
          <w:szCs w:val="24"/>
        </w:rPr>
        <w:t>[</w:t>
      </w:r>
      <w:r w:rsidRPr="00BF3452">
        <w:rPr>
          <w:rFonts w:hint="eastAsia"/>
          <w:b/>
          <w:sz w:val="24"/>
          <w:szCs w:val="24"/>
        </w:rPr>
        <w:t>西交校资实</w:t>
      </w:r>
      <w:r w:rsidRPr="00BF3452">
        <w:rPr>
          <w:b/>
          <w:sz w:val="24"/>
          <w:szCs w:val="24"/>
        </w:rPr>
        <w:t>[2016]3</w:t>
      </w:r>
      <w:r w:rsidRPr="00BF3452">
        <w:rPr>
          <w:rFonts w:hint="eastAsia"/>
          <w:b/>
          <w:sz w:val="24"/>
          <w:szCs w:val="24"/>
        </w:rPr>
        <w:t>号</w:t>
      </w:r>
      <w:r w:rsidRPr="00BF3452">
        <w:rPr>
          <w:b/>
          <w:sz w:val="24"/>
          <w:szCs w:val="24"/>
        </w:rPr>
        <w:t>]</w:t>
      </w:r>
    </w:p>
    <w:p w:rsidR="002D4705" w:rsidRPr="00BF3452" w:rsidRDefault="002D4705" w:rsidP="00734F47">
      <w:pPr>
        <w:spacing w:line="480" w:lineRule="auto"/>
        <w:ind w:firstLineChars="300" w:firstLine="31680"/>
        <w:rPr>
          <w:b/>
          <w:sz w:val="24"/>
          <w:szCs w:val="24"/>
        </w:rPr>
      </w:pPr>
      <w:r w:rsidRPr="00BF3452">
        <w:rPr>
          <w:rFonts w:hint="eastAsia"/>
          <w:b/>
          <w:sz w:val="24"/>
          <w:szCs w:val="24"/>
        </w:rPr>
        <w:t>西南交通大学实验室安全责任追究办法（试行）</w:t>
      </w:r>
      <w:r w:rsidRPr="00BF3452">
        <w:rPr>
          <w:b/>
          <w:sz w:val="24"/>
          <w:szCs w:val="24"/>
        </w:rPr>
        <w:t>[</w:t>
      </w:r>
      <w:r w:rsidRPr="00BF3452">
        <w:rPr>
          <w:rFonts w:hint="eastAsia"/>
          <w:b/>
          <w:sz w:val="24"/>
          <w:szCs w:val="24"/>
        </w:rPr>
        <w:t>西交校资实</w:t>
      </w:r>
      <w:r w:rsidRPr="00BF3452">
        <w:rPr>
          <w:b/>
          <w:sz w:val="24"/>
          <w:szCs w:val="24"/>
        </w:rPr>
        <w:t>[2016]3</w:t>
      </w:r>
      <w:r w:rsidRPr="00BF3452">
        <w:rPr>
          <w:rFonts w:hint="eastAsia"/>
          <w:b/>
          <w:sz w:val="24"/>
          <w:szCs w:val="24"/>
        </w:rPr>
        <w:t>号</w:t>
      </w:r>
      <w:r w:rsidRPr="00BF3452">
        <w:rPr>
          <w:b/>
          <w:sz w:val="24"/>
          <w:szCs w:val="24"/>
        </w:rPr>
        <w:t>]</w:t>
      </w:r>
    </w:p>
    <w:p w:rsidR="002D4705" w:rsidRPr="00BF3452" w:rsidRDefault="002D4705" w:rsidP="00734F47">
      <w:pPr>
        <w:spacing w:line="480" w:lineRule="auto"/>
        <w:ind w:firstLineChars="300" w:firstLine="31680"/>
        <w:rPr>
          <w:b/>
          <w:sz w:val="24"/>
          <w:szCs w:val="24"/>
        </w:rPr>
      </w:pPr>
      <w:r w:rsidRPr="00BF3452">
        <w:rPr>
          <w:rFonts w:hint="eastAsia"/>
          <w:b/>
          <w:sz w:val="24"/>
          <w:szCs w:val="24"/>
        </w:rPr>
        <w:t>西南交通大学实验室安全管理办法（试行）</w:t>
      </w:r>
      <w:r w:rsidRPr="00BF3452">
        <w:rPr>
          <w:b/>
          <w:sz w:val="24"/>
          <w:szCs w:val="24"/>
        </w:rPr>
        <w:t>[</w:t>
      </w:r>
      <w:r w:rsidRPr="00BF3452">
        <w:rPr>
          <w:rFonts w:hint="eastAsia"/>
          <w:b/>
          <w:sz w:val="24"/>
          <w:szCs w:val="24"/>
        </w:rPr>
        <w:t>西交校资实</w:t>
      </w:r>
      <w:r w:rsidRPr="00BF3452">
        <w:rPr>
          <w:b/>
          <w:sz w:val="24"/>
          <w:szCs w:val="24"/>
        </w:rPr>
        <w:t>[2016]3</w:t>
      </w:r>
      <w:r w:rsidRPr="00BF3452">
        <w:rPr>
          <w:rFonts w:hint="eastAsia"/>
          <w:b/>
          <w:sz w:val="24"/>
          <w:szCs w:val="24"/>
        </w:rPr>
        <w:t>号</w:t>
      </w:r>
      <w:r w:rsidRPr="00BF3452">
        <w:rPr>
          <w:b/>
          <w:sz w:val="24"/>
          <w:szCs w:val="24"/>
        </w:rPr>
        <w:t>]</w:t>
      </w:r>
    </w:p>
    <w:p w:rsidR="002D4705" w:rsidRPr="00734F47" w:rsidRDefault="002D4705" w:rsidP="00734F47">
      <w:pPr>
        <w:spacing w:line="480" w:lineRule="auto"/>
        <w:ind w:leftChars="345" w:left="31680" w:hangingChars="2682" w:firstLine="31680"/>
        <w:rPr>
          <w:b/>
          <w:bCs/>
          <w:sz w:val="24"/>
          <w:szCs w:val="24"/>
        </w:rPr>
      </w:pPr>
      <w:bookmarkStart w:id="0" w:name="_GoBack"/>
      <w:bookmarkEnd w:id="0"/>
      <w:r w:rsidRPr="00734F47">
        <w:rPr>
          <w:rFonts w:hint="eastAsia"/>
          <w:b/>
          <w:bCs/>
          <w:sz w:val="24"/>
          <w:szCs w:val="24"/>
        </w:rPr>
        <w:t>西南交通大学化学危险品及易制毒化学品安全管理办法</w:t>
      </w:r>
      <w:r w:rsidRPr="00734F47">
        <w:rPr>
          <w:b/>
          <w:bCs/>
          <w:sz w:val="24"/>
          <w:szCs w:val="24"/>
        </w:rPr>
        <w:t>[</w:t>
      </w:r>
      <w:r w:rsidRPr="00734F47">
        <w:rPr>
          <w:rFonts w:hint="eastAsia"/>
          <w:b/>
          <w:bCs/>
          <w:sz w:val="24"/>
          <w:szCs w:val="24"/>
        </w:rPr>
        <w:t>西交校设备</w:t>
      </w:r>
      <w:r w:rsidRPr="00734F47">
        <w:rPr>
          <w:b/>
          <w:bCs/>
          <w:sz w:val="24"/>
          <w:szCs w:val="24"/>
        </w:rPr>
        <w:t>[2014]3</w:t>
      </w:r>
      <w:r w:rsidRPr="00734F47">
        <w:rPr>
          <w:rFonts w:hint="eastAsia"/>
          <w:b/>
          <w:bCs/>
          <w:sz w:val="24"/>
          <w:szCs w:val="24"/>
        </w:rPr>
        <w:t>号</w:t>
      </w:r>
      <w:r w:rsidRPr="00734F47">
        <w:rPr>
          <w:b/>
          <w:bCs/>
          <w:sz w:val="24"/>
          <w:szCs w:val="24"/>
        </w:rPr>
        <w:t>]</w:t>
      </w:r>
    </w:p>
    <w:p w:rsidR="002D4705" w:rsidRPr="00BF3452" w:rsidRDefault="002D4705" w:rsidP="00BF3452">
      <w:pPr>
        <w:spacing w:line="480" w:lineRule="auto"/>
        <w:rPr>
          <w:sz w:val="24"/>
          <w:szCs w:val="24"/>
        </w:rPr>
      </w:pPr>
      <w:r w:rsidRPr="00734F47">
        <w:rPr>
          <w:sz w:val="24"/>
          <w:szCs w:val="24"/>
        </w:rPr>
        <w:t xml:space="preserve"> </w:t>
      </w:r>
      <w:r>
        <w:rPr>
          <w:sz w:val="24"/>
          <w:szCs w:val="24"/>
        </w:rPr>
        <w:t xml:space="preserve">     </w:t>
      </w:r>
      <w:r w:rsidRPr="00734F47">
        <w:rPr>
          <w:rFonts w:hint="eastAsia"/>
          <w:b/>
          <w:bCs/>
          <w:sz w:val="24"/>
          <w:szCs w:val="24"/>
        </w:rPr>
        <w:t>生命科学与工程学院实验室安全管理制度（</w:t>
      </w:r>
      <w:r w:rsidRPr="00734F47">
        <w:rPr>
          <w:b/>
          <w:bCs/>
          <w:sz w:val="24"/>
          <w:szCs w:val="24"/>
        </w:rPr>
        <w:t>2015</w:t>
      </w:r>
      <w:r w:rsidRPr="00734F47">
        <w:rPr>
          <w:rFonts w:hint="eastAsia"/>
          <w:b/>
          <w:bCs/>
          <w:sz w:val="24"/>
          <w:szCs w:val="24"/>
        </w:rPr>
        <w:t>年修订）</w:t>
      </w:r>
      <w:r w:rsidRPr="00734F47">
        <w:rPr>
          <w:sz w:val="24"/>
          <w:szCs w:val="24"/>
        </w:rPr>
        <w:t xml:space="preserve"> </w:t>
      </w:r>
    </w:p>
    <w:p w:rsidR="002D4705" w:rsidRPr="00734F47" w:rsidRDefault="002D4705" w:rsidP="00734F47">
      <w:pPr>
        <w:spacing w:line="480" w:lineRule="auto"/>
        <w:ind w:firstLineChars="200" w:firstLine="31680"/>
        <w:rPr>
          <w:sz w:val="24"/>
          <w:szCs w:val="24"/>
        </w:rPr>
      </w:pPr>
      <w:r w:rsidRPr="00BF3452">
        <w:rPr>
          <w:rFonts w:hint="eastAsia"/>
          <w:sz w:val="24"/>
          <w:szCs w:val="24"/>
        </w:rPr>
        <w:t>实验中心已经组织全体实验岗位专兼职人员认真学习上述政策及规定，由实验中心按照统一规划任命实验室房间责任人并上报学院批准，明确实验室安全责任落实到个人，实施先签署安全责任书后上岗的管理模式，将安全管理措施落到实处。</w:t>
      </w:r>
    </w:p>
    <w:p w:rsidR="002D4705" w:rsidRPr="00BF3452" w:rsidRDefault="002D4705" w:rsidP="00734F47">
      <w:pPr>
        <w:spacing w:line="480" w:lineRule="auto"/>
        <w:ind w:firstLineChars="300" w:firstLine="31680"/>
        <w:rPr>
          <w:sz w:val="24"/>
          <w:szCs w:val="24"/>
        </w:rPr>
      </w:pPr>
      <w:r w:rsidRPr="00BF3452">
        <w:rPr>
          <w:sz w:val="24"/>
          <w:szCs w:val="24"/>
          <w:u w:val="single"/>
        </w:rPr>
        <w:t xml:space="preserve">               </w:t>
      </w:r>
      <w:r>
        <w:rPr>
          <w:rFonts w:hint="eastAsia"/>
          <w:sz w:val="24"/>
          <w:szCs w:val="24"/>
          <w:u w:val="single"/>
        </w:rPr>
        <w:t>（同志）</w:t>
      </w:r>
      <w:r>
        <w:rPr>
          <w:sz w:val="24"/>
          <w:szCs w:val="24"/>
          <w:u w:val="single"/>
        </w:rPr>
        <w:t xml:space="preserve">                                 </w:t>
      </w:r>
      <w:r>
        <w:rPr>
          <w:rFonts w:hint="eastAsia"/>
          <w:sz w:val="24"/>
          <w:szCs w:val="24"/>
          <w:u w:val="single"/>
        </w:rPr>
        <w:t>（同学）</w:t>
      </w:r>
      <w:r w:rsidRPr="00BF3452">
        <w:rPr>
          <w:sz w:val="24"/>
          <w:szCs w:val="24"/>
        </w:rPr>
        <w:t xml:space="preserve"> </w:t>
      </w:r>
      <w:r w:rsidRPr="00BF3452">
        <w:rPr>
          <w:rFonts w:hint="eastAsia"/>
          <w:sz w:val="24"/>
          <w:szCs w:val="24"/>
        </w:rPr>
        <w:t>已经</w:t>
      </w:r>
      <w:r>
        <w:rPr>
          <w:rFonts w:hint="eastAsia"/>
          <w:sz w:val="24"/>
          <w:szCs w:val="24"/>
        </w:rPr>
        <w:t>认真学习</w:t>
      </w:r>
      <w:r w:rsidRPr="00BF3452">
        <w:rPr>
          <w:b/>
          <w:sz w:val="24"/>
          <w:szCs w:val="24"/>
        </w:rPr>
        <w:t>[</w:t>
      </w:r>
      <w:r w:rsidRPr="00BF3452">
        <w:rPr>
          <w:rFonts w:hint="eastAsia"/>
          <w:b/>
          <w:sz w:val="24"/>
          <w:szCs w:val="24"/>
        </w:rPr>
        <w:t>西交校资实</w:t>
      </w:r>
      <w:r w:rsidRPr="00BF3452">
        <w:rPr>
          <w:b/>
          <w:sz w:val="24"/>
          <w:szCs w:val="24"/>
        </w:rPr>
        <w:t>[2016]3</w:t>
      </w:r>
      <w:r w:rsidRPr="00BF3452">
        <w:rPr>
          <w:rFonts w:hint="eastAsia"/>
          <w:b/>
          <w:sz w:val="24"/>
          <w:szCs w:val="24"/>
        </w:rPr>
        <w:t>号</w:t>
      </w:r>
      <w:r w:rsidRPr="00BF3452">
        <w:rPr>
          <w:b/>
          <w:sz w:val="24"/>
          <w:szCs w:val="24"/>
        </w:rPr>
        <w:t>]</w:t>
      </w:r>
      <w:r>
        <w:rPr>
          <w:rFonts w:hint="eastAsia"/>
          <w:b/>
          <w:sz w:val="24"/>
          <w:szCs w:val="24"/>
        </w:rPr>
        <w:t>、</w:t>
      </w:r>
      <w:r w:rsidRPr="00734F47">
        <w:rPr>
          <w:b/>
          <w:bCs/>
          <w:sz w:val="24"/>
          <w:szCs w:val="24"/>
        </w:rPr>
        <w:t>[</w:t>
      </w:r>
      <w:r w:rsidRPr="00734F47">
        <w:rPr>
          <w:rFonts w:hint="eastAsia"/>
          <w:b/>
          <w:bCs/>
          <w:sz w:val="24"/>
          <w:szCs w:val="24"/>
        </w:rPr>
        <w:t>西交校设备</w:t>
      </w:r>
      <w:r w:rsidRPr="00734F47">
        <w:rPr>
          <w:b/>
          <w:bCs/>
          <w:sz w:val="24"/>
          <w:szCs w:val="24"/>
        </w:rPr>
        <w:t>[2014]3</w:t>
      </w:r>
      <w:r w:rsidRPr="00734F47">
        <w:rPr>
          <w:rFonts w:hint="eastAsia"/>
          <w:b/>
          <w:bCs/>
          <w:sz w:val="24"/>
          <w:szCs w:val="24"/>
        </w:rPr>
        <w:t>号</w:t>
      </w:r>
      <w:r w:rsidRPr="00734F47">
        <w:rPr>
          <w:b/>
          <w:bCs/>
          <w:sz w:val="24"/>
          <w:szCs w:val="24"/>
        </w:rPr>
        <w:t>]</w:t>
      </w:r>
      <w:r>
        <w:rPr>
          <w:rFonts w:hint="eastAsia"/>
          <w:b/>
          <w:bCs/>
          <w:sz w:val="24"/>
          <w:szCs w:val="24"/>
        </w:rPr>
        <w:t>、</w:t>
      </w:r>
      <w:r w:rsidRPr="00734F47">
        <w:rPr>
          <w:rFonts w:hint="eastAsia"/>
          <w:b/>
          <w:bCs/>
          <w:sz w:val="24"/>
          <w:szCs w:val="24"/>
        </w:rPr>
        <w:t>学院实验室安全管理制度（</w:t>
      </w:r>
      <w:r w:rsidRPr="00734F47">
        <w:rPr>
          <w:b/>
          <w:bCs/>
          <w:sz w:val="24"/>
          <w:szCs w:val="24"/>
        </w:rPr>
        <w:t>2015</w:t>
      </w:r>
      <w:r w:rsidRPr="00734F47">
        <w:rPr>
          <w:rFonts w:hint="eastAsia"/>
          <w:b/>
          <w:bCs/>
          <w:sz w:val="24"/>
          <w:szCs w:val="24"/>
        </w:rPr>
        <w:t>年修订）</w:t>
      </w:r>
      <w:r w:rsidRPr="00BF3452">
        <w:rPr>
          <w:rFonts w:hint="eastAsia"/>
          <w:sz w:val="24"/>
          <w:szCs w:val="24"/>
        </w:rPr>
        <w:t>文件，了解其中各项具体要求和条款，</w:t>
      </w:r>
      <w:r>
        <w:rPr>
          <w:rFonts w:hint="eastAsia"/>
          <w:sz w:val="24"/>
          <w:szCs w:val="24"/>
        </w:rPr>
        <w:t>服从学校、学院、实验中心各项安全管理要求，</w:t>
      </w:r>
      <w:r w:rsidRPr="00BF3452">
        <w:rPr>
          <w:rFonts w:hint="eastAsia"/>
          <w:sz w:val="24"/>
          <w:szCs w:val="24"/>
        </w:rPr>
        <w:t>并</w:t>
      </w:r>
      <w:r>
        <w:rPr>
          <w:rFonts w:hint="eastAsia"/>
          <w:sz w:val="24"/>
          <w:szCs w:val="24"/>
        </w:rPr>
        <w:t>严格按照</w:t>
      </w:r>
      <w:r w:rsidRPr="00485DAA">
        <w:rPr>
          <w:rFonts w:hint="eastAsia"/>
          <w:sz w:val="24"/>
          <w:szCs w:val="24"/>
        </w:rPr>
        <w:t>安全管理要求</w:t>
      </w:r>
      <w:r>
        <w:rPr>
          <w:rFonts w:hint="eastAsia"/>
          <w:sz w:val="24"/>
          <w:szCs w:val="24"/>
        </w:rPr>
        <w:t>执行。</w:t>
      </w:r>
    </w:p>
    <w:p w:rsidR="002D4705" w:rsidRPr="00485DAA" w:rsidRDefault="002D4705" w:rsidP="00BF3452">
      <w:pPr>
        <w:spacing w:line="480" w:lineRule="auto"/>
        <w:rPr>
          <w:sz w:val="24"/>
          <w:szCs w:val="24"/>
        </w:rPr>
      </w:pPr>
    </w:p>
    <w:p w:rsidR="002D4705" w:rsidRPr="00485DAA" w:rsidRDefault="002D4705">
      <w:pPr>
        <w:rPr>
          <w:sz w:val="24"/>
          <w:szCs w:val="24"/>
          <w:u w:val="single"/>
        </w:rPr>
      </w:pPr>
      <w:r>
        <w:rPr>
          <w:sz w:val="24"/>
          <w:szCs w:val="24"/>
        </w:rPr>
        <w:t xml:space="preserve">                                      </w:t>
      </w:r>
      <w:r w:rsidRPr="00485DAA">
        <w:rPr>
          <w:sz w:val="24"/>
          <w:szCs w:val="24"/>
          <w:u w:val="single"/>
        </w:rPr>
        <w:t xml:space="preserve">                      </w:t>
      </w:r>
      <w:r>
        <w:rPr>
          <w:rFonts w:hint="eastAsia"/>
          <w:sz w:val="24"/>
          <w:szCs w:val="24"/>
          <w:u w:val="single"/>
        </w:rPr>
        <w:t>（签字）</w:t>
      </w:r>
    </w:p>
    <w:p w:rsidR="002D4705" w:rsidRPr="00BF3452" w:rsidRDefault="002D4705">
      <w:pPr>
        <w:rPr>
          <w:sz w:val="24"/>
          <w:szCs w:val="24"/>
        </w:rPr>
      </w:pPr>
    </w:p>
    <w:p w:rsidR="002D4705" w:rsidRDefault="002D4705">
      <w:pPr>
        <w:rPr>
          <w:sz w:val="24"/>
          <w:szCs w:val="24"/>
        </w:rPr>
      </w:pPr>
      <w:r>
        <w:rPr>
          <w:sz w:val="24"/>
          <w:szCs w:val="24"/>
        </w:rPr>
        <w:t xml:space="preserve">                                       </w:t>
      </w:r>
    </w:p>
    <w:p w:rsidR="002D4705" w:rsidRPr="00BF3452" w:rsidRDefault="002D4705" w:rsidP="00734F47">
      <w:pPr>
        <w:ind w:firstLineChars="1900" w:firstLine="31680"/>
        <w:rPr>
          <w:sz w:val="24"/>
          <w:szCs w:val="24"/>
        </w:rPr>
      </w:pPr>
      <w:r w:rsidRPr="00485DAA">
        <w:rPr>
          <w:sz w:val="24"/>
          <w:szCs w:val="24"/>
          <w:u w:val="single"/>
        </w:rPr>
        <w:t xml:space="preserve">         </w:t>
      </w:r>
      <w:r>
        <w:rPr>
          <w:rFonts w:hint="eastAsia"/>
          <w:sz w:val="24"/>
          <w:szCs w:val="24"/>
        </w:rPr>
        <w:t>年</w:t>
      </w:r>
      <w:r w:rsidRPr="00485DAA">
        <w:rPr>
          <w:sz w:val="24"/>
          <w:szCs w:val="24"/>
          <w:u w:val="single"/>
        </w:rPr>
        <w:t xml:space="preserve">        </w:t>
      </w:r>
      <w:r>
        <w:rPr>
          <w:rFonts w:hint="eastAsia"/>
          <w:sz w:val="24"/>
          <w:szCs w:val="24"/>
        </w:rPr>
        <w:t>月</w:t>
      </w:r>
      <w:r w:rsidRPr="00485DAA">
        <w:rPr>
          <w:sz w:val="24"/>
          <w:szCs w:val="24"/>
          <w:u w:val="single"/>
        </w:rPr>
        <w:t xml:space="preserve">       </w:t>
      </w:r>
      <w:r>
        <w:rPr>
          <w:rFonts w:hint="eastAsia"/>
          <w:sz w:val="24"/>
          <w:szCs w:val="24"/>
        </w:rPr>
        <w:t>日</w:t>
      </w:r>
    </w:p>
    <w:p w:rsidR="002D4705" w:rsidRPr="00BF3452" w:rsidRDefault="002D4705">
      <w:pPr>
        <w:rPr>
          <w:sz w:val="24"/>
          <w:szCs w:val="24"/>
        </w:rPr>
      </w:pPr>
    </w:p>
    <w:sectPr w:rsidR="002D4705" w:rsidRPr="00BF3452" w:rsidSect="00A465E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78ED"/>
    <w:multiLevelType w:val="hybridMultilevel"/>
    <w:tmpl w:val="F40E4310"/>
    <w:lvl w:ilvl="0" w:tplc="39E437B6">
      <w:start w:val="1"/>
      <w:numFmt w:val="bullet"/>
      <w:lvlText w:val=""/>
      <w:lvlJc w:val="left"/>
      <w:pPr>
        <w:tabs>
          <w:tab w:val="num" w:pos="720"/>
        </w:tabs>
        <w:ind w:left="720" w:hanging="360"/>
      </w:pPr>
      <w:rPr>
        <w:rFonts w:ascii="Wingdings" w:hAnsi="Wingdings" w:hint="default"/>
      </w:rPr>
    </w:lvl>
    <w:lvl w:ilvl="1" w:tplc="ABCC4EE0" w:tentative="1">
      <w:start w:val="1"/>
      <w:numFmt w:val="bullet"/>
      <w:lvlText w:val=""/>
      <w:lvlJc w:val="left"/>
      <w:pPr>
        <w:tabs>
          <w:tab w:val="num" w:pos="1440"/>
        </w:tabs>
        <w:ind w:left="1440" w:hanging="360"/>
      </w:pPr>
      <w:rPr>
        <w:rFonts w:ascii="Wingdings" w:hAnsi="Wingdings" w:hint="default"/>
      </w:rPr>
    </w:lvl>
    <w:lvl w:ilvl="2" w:tplc="4A2629E2" w:tentative="1">
      <w:start w:val="1"/>
      <w:numFmt w:val="bullet"/>
      <w:lvlText w:val=""/>
      <w:lvlJc w:val="left"/>
      <w:pPr>
        <w:tabs>
          <w:tab w:val="num" w:pos="2160"/>
        </w:tabs>
        <w:ind w:left="2160" w:hanging="360"/>
      </w:pPr>
      <w:rPr>
        <w:rFonts w:ascii="Wingdings" w:hAnsi="Wingdings" w:hint="default"/>
      </w:rPr>
    </w:lvl>
    <w:lvl w:ilvl="3" w:tplc="09824478" w:tentative="1">
      <w:start w:val="1"/>
      <w:numFmt w:val="bullet"/>
      <w:lvlText w:val=""/>
      <w:lvlJc w:val="left"/>
      <w:pPr>
        <w:tabs>
          <w:tab w:val="num" w:pos="2880"/>
        </w:tabs>
        <w:ind w:left="2880" w:hanging="360"/>
      </w:pPr>
      <w:rPr>
        <w:rFonts w:ascii="Wingdings" w:hAnsi="Wingdings" w:hint="default"/>
      </w:rPr>
    </w:lvl>
    <w:lvl w:ilvl="4" w:tplc="086ED788" w:tentative="1">
      <w:start w:val="1"/>
      <w:numFmt w:val="bullet"/>
      <w:lvlText w:val=""/>
      <w:lvlJc w:val="left"/>
      <w:pPr>
        <w:tabs>
          <w:tab w:val="num" w:pos="3600"/>
        </w:tabs>
        <w:ind w:left="3600" w:hanging="360"/>
      </w:pPr>
      <w:rPr>
        <w:rFonts w:ascii="Wingdings" w:hAnsi="Wingdings" w:hint="default"/>
      </w:rPr>
    </w:lvl>
    <w:lvl w:ilvl="5" w:tplc="FBC0C122" w:tentative="1">
      <w:start w:val="1"/>
      <w:numFmt w:val="bullet"/>
      <w:lvlText w:val=""/>
      <w:lvlJc w:val="left"/>
      <w:pPr>
        <w:tabs>
          <w:tab w:val="num" w:pos="4320"/>
        </w:tabs>
        <w:ind w:left="4320" w:hanging="360"/>
      </w:pPr>
      <w:rPr>
        <w:rFonts w:ascii="Wingdings" w:hAnsi="Wingdings" w:hint="default"/>
      </w:rPr>
    </w:lvl>
    <w:lvl w:ilvl="6" w:tplc="CD5E0B6A" w:tentative="1">
      <w:start w:val="1"/>
      <w:numFmt w:val="bullet"/>
      <w:lvlText w:val=""/>
      <w:lvlJc w:val="left"/>
      <w:pPr>
        <w:tabs>
          <w:tab w:val="num" w:pos="5040"/>
        </w:tabs>
        <w:ind w:left="5040" w:hanging="360"/>
      </w:pPr>
      <w:rPr>
        <w:rFonts w:ascii="Wingdings" w:hAnsi="Wingdings" w:hint="default"/>
      </w:rPr>
    </w:lvl>
    <w:lvl w:ilvl="7" w:tplc="3528A834" w:tentative="1">
      <w:start w:val="1"/>
      <w:numFmt w:val="bullet"/>
      <w:lvlText w:val=""/>
      <w:lvlJc w:val="left"/>
      <w:pPr>
        <w:tabs>
          <w:tab w:val="num" w:pos="5760"/>
        </w:tabs>
        <w:ind w:left="5760" w:hanging="360"/>
      </w:pPr>
      <w:rPr>
        <w:rFonts w:ascii="Wingdings" w:hAnsi="Wingdings" w:hint="default"/>
      </w:rPr>
    </w:lvl>
    <w:lvl w:ilvl="8" w:tplc="435ECDF8" w:tentative="1">
      <w:start w:val="1"/>
      <w:numFmt w:val="bullet"/>
      <w:lvlText w:val=""/>
      <w:lvlJc w:val="left"/>
      <w:pPr>
        <w:tabs>
          <w:tab w:val="num" w:pos="6480"/>
        </w:tabs>
        <w:ind w:left="6480" w:hanging="360"/>
      </w:pPr>
      <w:rPr>
        <w:rFonts w:ascii="Wingdings" w:hAnsi="Wingdings" w:hint="default"/>
      </w:rPr>
    </w:lvl>
  </w:abstractNum>
  <w:abstractNum w:abstractNumId="1">
    <w:nsid w:val="0F00234A"/>
    <w:multiLevelType w:val="hybridMultilevel"/>
    <w:tmpl w:val="5CC0CB58"/>
    <w:lvl w:ilvl="0" w:tplc="743490F4">
      <w:start w:val="1"/>
      <w:numFmt w:val="bullet"/>
      <w:lvlText w:val=""/>
      <w:lvlJc w:val="left"/>
      <w:pPr>
        <w:tabs>
          <w:tab w:val="num" w:pos="720"/>
        </w:tabs>
        <w:ind w:left="720" w:hanging="360"/>
      </w:pPr>
      <w:rPr>
        <w:rFonts w:ascii="Wingdings" w:hAnsi="Wingdings" w:hint="default"/>
      </w:rPr>
    </w:lvl>
    <w:lvl w:ilvl="1" w:tplc="563C9A92" w:tentative="1">
      <w:start w:val="1"/>
      <w:numFmt w:val="bullet"/>
      <w:lvlText w:val=""/>
      <w:lvlJc w:val="left"/>
      <w:pPr>
        <w:tabs>
          <w:tab w:val="num" w:pos="1440"/>
        </w:tabs>
        <w:ind w:left="1440" w:hanging="360"/>
      </w:pPr>
      <w:rPr>
        <w:rFonts w:ascii="Wingdings" w:hAnsi="Wingdings" w:hint="default"/>
      </w:rPr>
    </w:lvl>
    <w:lvl w:ilvl="2" w:tplc="7ED078EA" w:tentative="1">
      <w:start w:val="1"/>
      <w:numFmt w:val="bullet"/>
      <w:lvlText w:val=""/>
      <w:lvlJc w:val="left"/>
      <w:pPr>
        <w:tabs>
          <w:tab w:val="num" w:pos="2160"/>
        </w:tabs>
        <w:ind w:left="2160" w:hanging="360"/>
      </w:pPr>
      <w:rPr>
        <w:rFonts w:ascii="Wingdings" w:hAnsi="Wingdings" w:hint="default"/>
      </w:rPr>
    </w:lvl>
    <w:lvl w:ilvl="3" w:tplc="0CA6A15C" w:tentative="1">
      <w:start w:val="1"/>
      <w:numFmt w:val="bullet"/>
      <w:lvlText w:val=""/>
      <w:lvlJc w:val="left"/>
      <w:pPr>
        <w:tabs>
          <w:tab w:val="num" w:pos="2880"/>
        </w:tabs>
        <w:ind w:left="2880" w:hanging="360"/>
      </w:pPr>
      <w:rPr>
        <w:rFonts w:ascii="Wingdings" w:hAnsi="Wingdings" w:hint="default"/>
      </w:rPr>
    </w:lvl>
    <w:lvl w:ilvl="4" w:tplc="DADE16E6" w:tentative="1">
      <w:start w:val="1"/>
      <w:numFmt w:val="bullet"/>
      <w:lvlText w:val=""/>
      <w:lvlJc w:val="left"/>
      <w:pPr>
        <w:tabs>
          <w:tab w:val="num" w:pos="3600"/>
        </w:tabs>
        <w:ind w:left="3600" w:hanging="360"/>
      </w:pPr>
      <w:rPr>
        <w:rFonts w:ascii="Wingdings" w:hAnsi="Wingdings" w:hint="default"/>
      </w:rPr>
    </w:lvl>
    <w:lvl w:ilvl="5" w:tplc="C6EC0A16" w:tentative="1">
      <w:start w:val="1"/>
      <w:numFmt w:val="bullet"/>
      <w:lvlText w:val=""/>
      <w:lvlJc w:val="left"/>
      <w:pPr>
        <w:tabs>
          <w:tab w:val="num" w:pos="4320"/>
        </w:tabs>
        <w:ind w:left="4320" w:hanging="360"/>
      </w:pPr>
      <w:rPr>
        <w:rFonts w:ascii="Wingdings" w:hAnsi="Wingdings" w:hint="default"/>
      </w:rPr>
    </w:lvl>
    <w:lvl w:ilvl="6" w:tplc="635299F6" w:tentative="1">
      <w:start w:val="1"/>
      <w:numFmt w:val="bullet"/>
      <w:lvlText w:val=""/>
      <w:lvlJc w:val="left"/>
      <w:pPr>
        <w:tabs>
          <w:tab w:val="num" w:pos="5040"/>
        </w:tabs>
        <w:ind w:left="5040" w:hanging="360"/>
      </w:pPr>
      <w:rPr>
        <w:rFonts w:ascii="Wingdings" w:hAnsi="Wingdings" w:hint="default"/>
      </w:rPr>
    </w:lvl>
    <w:lvl w:ilvl="7" w:tplc="FC6079EC" w:tentative="1">
      <w:start w:val="1"/>
      <w:numFmt w:val="bullet"/>
      <w:lvlText w:val=""/>
      <w:lvlJc w:val="left"/>
      <w:pPr>
        <w:tabs>
          <w:tab w:val="num" w:pos="5760"/>
        </w:tabs>
        <w:ind w:left="5760" w:hanging="360"/>
      </w:pPr>
      <w:rPr>
        <w:rFonts w:ascii="Wingdings" w:hAnsi="Wingdings" w:hint="default"/>
      </w:rPr>
    </w:lvl>
    <w:lvl w:ilvl="8" w:tplc="D67CE89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80"/>
    <w:rsid w:val="000A6B9D"/>
    <w:rsid w:val="000C1A4C"/>
    <w:rsid w:val="000F560F"/>
    <w:rsid w:val="0017790A"/>
    <w:rsid w:val="00180F75"/>
    <w:rsid w:val="001D6FAA"/>
    <w:rsid w:val="00246D62"/>
    <w:rsid w:val="002776FA"/>
    <w:rsid w:val="002D4705"/>
    <w:rsid w:val="002E5A7E"/>
    <w:rsid w:val="0035670A"/>
    <w:rsid w:val="00383B21"/>
    <w:rsid w:val="003B58F7"/>
    <w:rsid w:val="003D6563"/>
    <w:rsid w:val="003E4C18"/>
    <w:rsid w:val="00430D4C"/>
    <w:rsid w:val="00437B09"/>
    <w:rsid w:val="00485DAA"/>
    <w:rsid w:val="004D2AC9"/>
    <w:rsid w:val="004F3A3D"/>
    <w:rsid w:val="00553772"/>
    <w:rsid w:val="005A7668"/>
    <w:rsid w:val="005B196A"/>
    <w:rsid w:val="005C74BF"/>
    <w:rsid w:val="005F357F"/>
    <w:rsid w:val="00602F64"/>
    <w:rsid w:val="006042B1"/>
    <w:rsid w:val="0067122C"/>
    <w:rsid w:val="006B777A"/>
    <w:rsid w:val="006C0468"/>
    <w:rsid w:val="006E3A17"/>
    <w:rsid w:val="007329BD"/>
    <w:rsid w:val="00734F47"/>
    <w:rsid w:val="00772C30"/>
    <w:rsid w:val="007C18C8"/>
    <w:rsid w:val="007D7758"/>
    <w:rsid w:val="007E0D50"/>
    <w:rsid w:val="00801851"/>
    <w:rsid w:val="00822D77"/>
    <w:rsid w:val="0083057D"/>
    <w:rsid w:val="00902477"/>
    <w:rsid w:val="0091536A"/>
    <w:rsid w:val="00950D04"/>
    <w:rsid w:val="00970B28"/>
    <w:rsid w:val="009862B5"/>
    <w:rsid w:val="009C2599"/>
    <w:rsid w:val="009D3E92"/>
    <w:rsid w:val="00A465EC"/>
    <w:rsid w:val="00A660C6"/>
    <w:rsid w:val="00A94791"/>
    <w:rsid w:val="00AA64FD"/>
    <w:rsid w:val="00B5220A"/>
    <w:rsid w:val="00B6750B"/>
    <w:rsid w:val="00BA3FD0"/>
    <w:rsid w:val="00BC0958"/>
    <w:rsid w:val="00BE17E5"/>
    <w:rsid w:val="00BE317D"/>
    <w:rsid w:val="00BF3452"/>
    <w:rsid w:val="00C54ABC"/>
    <w:rsid w:val="00C93F32"/>
    <w:rsid w:val="00CB48D3"/>
    <w:rsid w:val="00CF10ED"/>
    <w:rsid w:val="00D668C2"/>
    <w:rsid w:val="00D7295D"/>
    <w:rsid w:val="00DB6D72"/>
    <w:rsid w:val="00DB7868"/>
    <w:rsid w:val="00DC20B1"/>
    <w:rsid w:val="00DE18F3"/>
    <w:rsid w:val="00DF5261"/>
    <w:rsid w:val="00E07AD4"/>
    <w:rsid w:val="00E25D97"/>
    <w:rsid w:val="00EB123D"/>
    <w:rsid w:val="00EE78DA"/>
    <w:rsid w:val="00F54580"/>
    <w:rsid w:val="00F92BF0"/>
    <w:rsid w:val="00FE75F7"/>
    <w:rsid w:val="00FF08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5E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91536A"/>
    <w:rPr>
      <w:rFonts w:cs="Times New Roman"/>
      <w:b/>
      <w:bCs/>
    </w:rPr>
  </w:style>
</w:styles>
</file>

<file path=word/webSettings.xml><?xml version="1.0" encoding="utf-8"?>
<w:webSettings xmlns:r="http://schemas.openxmlformats.org/officeDocument/2006/relationships" xmlns:w="http://schemas.openxmlformats.org/wordprocessingml/2006/main">
  <w:divs>
    <w:div w:id="167986514">
      <w:marLeft w:val="0"/>
      <w:marRight w:val="0"/>
      <w:marTop w:val="0"/>
      <w:marBottom w:val="0"/>
      <w:divBdr>
        <w:top w:val="none" w:sz="0" w:space="0" w:color="auto"/>
        <w:left w:val="none" w:sz="0" w:space="0" w:color="auto"/>
        <w:bottom w:val="none" w:sz="0" w:space="0" w:color="auto"/>
        <w:right w:val="none" w:sz="0" w:space="0" w:color="auto"/>
      </w:divBdr>
      <w:divsChild>
        <w:div w:id="167986512">
          <w:marLeft w:val="0"/>
          <w:marRight w:val="0"/>
          <w:marTop w:val="0"/>
          <w:marBottom w:val="0"/>
          <w:divBdr>
            <w:top w:val="none" w:sz="0" w:space="0" w:color="auto"/>
            <w:left w:val="none" w:sz="0" w:space="0" w:color="auto"/>
            <w:bottom w:val="none" w:sz="0" w:space="0" w:color="auto"/>
            <w:right w:val="none" w:sz="0" w:space="0" w:color="auto"/>
          </w:divBdr>
          <w:divsChild>
            <w:div w:id="167986510">
              <w:marLeft w:val="0"/>
              <w:marRight w:val="0"/>
              <w:marTop w:val="0"/>
              <w:marBottom w:val="0"/>
              <w:divBdr>
                <w:top w:val="none" w:sz="0" w:space="0" w:color="auto"/>
                <w:left w:val="none" w:sz="0" w:space="0" w:color="auto"/>
                <w:bottom w:val="none" w:sz="0" w:space="0" w:color="auto"/>
                <w:right w:val="none" w:sz="0" w:space="0" w:color="auto"/>
              </w:divBdr>
            </w:div>
            <w:div w:id="167986511">
              <w:marLeft w:val="0"/>
              <w:marRight w:val="0"/>
              <w:marTop w:val="0"/>
              <w:marBottom w:val="0"/>
              <w:divBdr>
                <w:top w:val="none" w:sz="0" w:space="0" w:color="auto"/>
                <w:left w:val="none" w:sz="0" w:space="0" w:color="auto"/>
                <w:bottom w:val="none" w:sz="0" w:space="0" w:color="auto"/>
                <w:right w:val="none" w:sz="0" w:space="0" w:color="auto"/>
              </w:divBdr>
            </w:div>
            <w:div w:id="16798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1</Pages>
  <Words>101</Words>
  <Characters>578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jiangya</dc:creator>
  <cp:keywords/>
  <dc:description/>
  <cp:lastModifiedBy>USER</cp:lastModifiedBy>
  <cp:revision>7</cp:revision>
  <dcterms:created xsi:type="dcterms:W3CDTF">2016-04-17T11:47:00Z</dcterms:created>
  <dcterms:modified xsi:type="dcterms:W3CDTF">2016-12-01T02:01:00Z</dcterms:modified>
</cp:coreProperties>
</file>